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382" w:rsidRDefault="00631382" w:rsidP="00C97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138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1D64AE88" wp14:editId="3A886C3A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1714500" cy="2324100"/>
            <wp:effectExtent l="0" t="0" r="0" b="0"/>
            <wp:wrapTight wrapText="bothSides">
              <wp:wrapPolygon edited="0">
                <wp:start x="0" y="0"/>
                <wp:lineTo x="0" y="21423"/>
                <wp:lineTo x="21360" y="21423"/>
                <wp:lineTo x="2136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1382">
        <w:rPr>
          <w:rFonts w:ascii="Times New Roman" w:hAnsi="Times New Roman" w:cs="Times New Roman"/>
          <w:b/>
          <w:sz w:val="28"/>
          <w:szCs w:val="28"/>
        </w:rPr>
        <w:t>Вилков Николай 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631382" w:rsidRPr="00631382" w:rsidRDefault="00631382" w:rsidP="006313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382">
        <w:rPr>
          <w:rFonts w:ascii="Times New Roman" w:hAnsi="Times New Roman" w:cs="Times New Roman"/>
          <w:sz w:val="28"/>
          <w:szCs w:val="28"/>
        </w:rPr>
        <w:t>боцман плавбазы "Север" Петропавловской военно-морской базы Тихоокеанского флота, старшина 1-й статьи.</w:t>
      </w:r>
    </w:p>
    <w:p w:rsidR="00631382" w:rsidRPr="00631382" w:rsidRDefault="00631382" w:rsidP="006313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382">
        <w:rPr>
          <w:rFonts w:ascii="Times New Roman" w:hAnsi="Times New Roman" w:cs="Times New Roman"/>
          <w:sz w:val="28"/>
          <w:szCs w:val="28"/>
        </w:rPr>
        <w:t xml:space="preserve">Родился 9 декабря 1918 года в селе </w:t>
      </w:r>
      <w:proofErr w:type="spellStart"/>
      <w:r w:rsidRPr="00631382">
        <w:rPr>
          <w:rFonts w:ascii="Times New Roman" w:hAnsi="Times New Roman" w:cs="Times New Roman"/>
          <w:sz w:val="28"/>
          <w:szCs w:val="28"/>
        </w:rPr>
        <w:t>Ильинское</w:t>
      </w:r>
      <w:proofErr w:type="spellEnd"/>
      <w:r w:rsidRPr="00631382">
        <w:rPr>
          <w:rFonts w:ascii="Times New Roman" w:hAnsi="Times New Roman" w:cs="Times New Roman"/>
          <w:sz w:val="28"/>
          <w:szCs w:val="28"/>
        </w:rPr>
        <w:t xml:space="preserve"> ныне Заволжского района Ивановской области в семье крестьянина. Русский.</w:t>
      </w:r>
    </w:p>
    <w:p w:rsidR="00631382" w:rsidRDefault="00631382" w:rsidP="006313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1382">
        <w:rPr>
          <w:rFonts w:ascii="Times New Roman" w:hAnsi="Times New Roman" w:cs="Times New Roman"/>
          <w:sz w:val="28"/>
          <w:szCs w:val="28"/>
        </w:rPr>
        <w:t>Жил в городе Наволоки. Окончил здесь неполную среднюю школу, работал на текстильной фабрике "Парижская коммуна". В 1939 году окончил Горьковское речное училище. Работал помощником капитанов пароходов "ХХ МЮД" и "Максим Горький" Восточно-Сибирского речного</w:t>
      </w:r>
      <w:r>
        <w:rPr>
          <w:rFonts w:ascii="Times New Roman" w:hAnsi="Times New Roman" w:cs="Times New Roman"/>
          <w:sz w:val="28"/>
          <w:szCs w:val="28"/>
        </w:rPr>
        <w:t xml:space="preserve"> пароходства.</w:t>
      </w:r>
    </w:p>
    <w:p w:rsidR="00631382" w:rsidRDefault="00631382" w:rsidP="006313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31382">
        <w:rPr>
          <w:rFonts w:ascii="Times New Roman" w:hAnsi="Times New Roman" w:cs="Times New Roman"/>
          <w:sz w:val="28"/>
          <w:szCs w:val="28"/>
        </w:rPr>
        <w:t xml:space="preserve">С декабря 1939 года - в Военно-Морском флоте. Служил на Тихоокеанском флоте, был боцманом плавбазы «Север» Петропавловской военно-морской базы на </w:t>
      </w:r>
      <w:proofErr w:type="spellStart"/>
      <w:r w:rsidRPr="00631382">
        <w:rPr>
          <w:rFonts w:ascii="Times New Roman" w:hAnsi="Times New Roman" w:cs="Times New Roman"/>
          <w:sz w:val="28"/>
          <w:szCs w:val="28"/>
        </w:rPr>
        <w:t>Камчатке</w:t>
      </w:r>
      <w:proofErr w:type="gramStart"/>
      <w:r w:rsidRPr="00631382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631382">
        <w:rPr>
          <w:rFonts w:ascii="Times New Roman" w:hAnsi="Times New Roman" w:cs="Times New Roman"/>
          <w:sz w:val="28"/>
          <w:szCs w:val="28"/>
        </w:rPr>
        <w:t>лен</w:t>
      </w:r>
      <w:proofErr w:type="spellEnd"/>
      <w:r w:rsidRPr="00631382">
        <w:rPr>
          <w:rFonts w:ascii="Times New Roman" w:hAnsi="Times New Roman" w:cs="Times New Roman"/>
          <w:sz w:val="28"/>
          <w:szCs w:val="28"/>
        </w:rPr>
        <w:t xml:space="preserve"> ВКП(б) с мая 1945 года.</w:t>
      </w:r>
    </w:p>
    <w:p w:rsidR="00631382" w:rsidRDefault="00631382" w:rsidP="006313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31382">
        <w:rPr>
          <w:rFonts w:ascii="Times New Roman" w:hAnsi="Times New Roman" w:cs="Times New Roman"/>
          <w:sz w:val="28"/>
          <w:szCs w:val="28"/>
        </w:rPr>
        <w:t xml:space="preserve">Когда началась советско-японская война, старшина 1-й статьи Вилков Н.А. был назначен на должность командира взвода в роту морской пехоты под </w:t>
      </w:r>
      <w:r>
        <w:rPr>
          <w:rFonts w:ascii="Times New Roman" w:hAnsi="Times New Roman" w:cs="Times New Roman"/>
          <w:sz w:val="28"/>
          <w:szCs w:val="28"/>
        </w:rPr>
        <w:t xml:space="preserve">командованием лейтенанта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Кащея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31382" w:rsidRDefault="00631382" w:rsidP="006313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31382">
        <w:rPr>
          <w:rFonts w:ascii="Times New Roman" w:hAnsi="Times New Roman" w:cs="Times New Roman"/>
          <w:sz w:val="28"/>
          <w:szCs w:val="28"/>
        </w:rPr>
        <w:t xml:space="preserve">В ночь на 17 августа 1945 года советские боевые корабли с десантом вышли со своей базы и взяли курс к берегам острова </w:t>
      </w:r>
      <w:proofErr w:type="spellStart"/>
      <w:r w:rsidRPr="00631382">
        <w:rPr>
          <w:rFonts w:ascii="Times New Roman" w:hAnsi="Times New Roman" w:cs="Times New Roman"/>
          <w:sz w:val="28"/>
          <w:szCs w:val="28"/>
        </w:rPr>
        <w:t>Шумшу</w:t>
      </w:r>
      <w:proofErr w:type="spellEnd"/>
      <w:r w:rsidRPr="00631382">
        <w:rPr>
          <w:rFonts w:ascii="Times New Roman" w:hAnsi="Times New Roman" w:cs="Times New Roman"/>
          <w:sz w:val="28"/>
          <w:szCs w:val="28"/>
        </w:rPr>
        <w:t>, самого северного в Курильской гряде. На следующий день началась высадка десанта. Этот остров был передовым и наиболее мощным опорным пунктом японцев на Курилах. На острове противник имел пехотную бригаду, 60 танков, полк ПВО, крепостной артиллерийский полк, различные специальные части и подразделения. Остров был укреплён инженерными сооруж</w:t>
      </w:r>
      <w:r>
        <w:rPr>
          <w:rFonts w:ascii="Times New Roman" w:hAnsi="Times New Roman" w:cs="Times New Roman"/>
          <w:sz w:val="28"/>
          <w:szCs w:val="28"/>
        </w:rPr>
        <w:t>ениями, многочисленными дотами.</w:t>
      </w:r>
    </w:p>
    <w:p w:rsidR="00631382" w:rsidRDefault="00631382" w:rsidP="006313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31382">
        <w:rPr>
          <w:rFonts w:ascii="Times New Roman" w:hAnsi="Times New Roman" w:cs="Times New Roman"/>
          <w:sz w:val="28"/>
          <w:szCs w:val="28"/>
        </w:rPr>
        <w:t>Взвод Вилкова высадился одним из первых. Из-за мелководья корабли не смогли подойти к берегу. Под огнём противника десантники бросались в воду и добирались до берега вброд. Не давая врагу опомниться, моряки стремительно атаковали прибрежные сооружения и захватили плацдарм. Под прикрытием корабельной артиллерии в бой</w:t>
      </w:r>
      <w:r>
        <w:rPr>
          <w:rFonts w:ascii="Times New Roman" w:hAnsi="Times New Roman" w:cs="Times New Roman"/>
          <w:sz w:val="28"/>
          <w:szCs w:val="28"/>
        </w:rPr>
        <w:t xml:space="preserve"> вступили главные силы десанта.</w:t>
      </w:r>
    </w:p>
    <w:p w:rsidR="00631382" w:rsidRDefault="00631382" w:rsidP="006313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31382">
        <w:rPr>
          <w:rFonts w:ascii="Times New Roman" w:hAnsi="Times New Roman" w:cs="Times New Roman"/>
          <w:sz w:val="28"/>
          <w:szCs w:val="28"/>
        </w:rPr>
        <w:t xml:space="preserve">Особенно ожесточённый характер принял бой за высоту 171, господствующую над местностью. Это была ключевая позиция японцев. Подступы к высоте прикрывал вражеский дот на вершине и сеть траншей с пулемётными точками. Моряки пошли на штурм. Несмотря на большие потери, они продвигались вперёд. Вдруг на вершине заговорили амбразуры дота. Мощный огонь прижал </w:t>
      </w:r>
      <w:proofErr w:type="spellStart"/>
      <w:r w:rsidRPr="00631382">
        <w:rPr>
          <w:rFonts w:ascii="Times New Roman" w:hAnsi="Times New Roman" w:cs="Times New Roman"/>
          <w:sz w:val="28"/>
          <w:szCs w:val="28"/>
        </w:rPr>
        <w:t>морпехов</w:t>
      </w:r>
      <w:proofErr w:type="spellEnd"/>
      <w:r w:rsidRPr="00631382">
        <w:rPr>
          <w:rFonts w:ascii="Times New Roman" w:hAnsi="Times New Roman" w:cs="Times New Roman"/>
          <w:sz w:val="28"/>
          <w:szCs w:val="28"/>
        </w:rPr>
        <w:t xml:space="preserve"> к земле. Несколько смельчаков бросились вперёд, но тут же были скошены пулемётными очередями. Тогда к </w:t>
      </w:r>
      <w:r w:rsidRPr="00631382">
        <w:rPr>
          <w:rFonts w:ascii="Times New Roman" w:hAnsi="Times New Roman" w:cs="Times New Roman"/>
          <w:sz w:val="28"/>
          <w:szCs w:val="28"/>
        </w:rPr>
        <w:lastRenderedPageBreak/>
        <w:t>правой амбразуре пополз Вилков. Он бросил гранату, но она не достигла цели. Тогда он поднялся во весь рост и своим телом закрыл амбразуру. Его подвиг повторил матрос Ильичёв П.И., закрывший собой левую амбразуру. Дот замолчал окончательно. Моряки поднялись в атаку, захватили высоту и водрузили над ней красный флаг. 22 августа остров был полностью освобождён, а</w:t>
      </w:r>
      <w:r>
        <w:rPr>
          <w:rFonts w:ascii="Times New Roman" w:hAnsi="Times New Roman" w:cs="Times New Roman"/>
          <w:sz w:val="28"/>
          <w:szCs w:val="28"/>
        </w:rPr>
        <w:t xml:space="preserve"> вскоре и вся Курильская гряда.</w:t>
      </w:r>
    </w:p>
    <w:p w:rsidR="00631382" w:rsidRDefault="00631382" w:rsidP="006313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31382">
        <w:rPr>
          <w:rFonts w:ascii="Times New Roman" w:hAnsi="Times New Roman" w:cs="Times New Roman"/>
          <w:sz w:val="28"/>
          <w:szCs w:val="28"/>
        </w:rPr>
        <w:t>За образцовое выполнение заданий командо</w:t>
      </w:r>
      <w:r>
        <w:rPr>
          <w:rFonts w:ascii="Times New Roman" w:hAnsi="Times New Roman" w:cs="Times New Roman"/>
          <w:sz w:val="28"/>
          <w:szCs w:val="28"/>
        </w:rPr>
        <w:t>вания на фронте борьбы с японски</w:t>
      </w:r>
      <w:r w:rsidRPr="00631382">
        <w:rPr>
          <w:rFonts w:ascii="Times New Roman" w:hAnsi="Times New Roman" w:cs="Times New Roman"/>
          <w:sz w:val="28"/>
          <w:szCs w:val="28"/>
        </w:rPr>
        <w:t>ми милитаристами и проявленные при этом отвагу и геройство указом Президиума Верховного Совета СССР от 14 сентября 1945 года старшине 1-й статьи Вилкову Николаю Александровичу посмертно присвоено</w:t>
      </w:r>
      <w:r>
        <w:rPr>
          <w:rFonts w:ascii="Times New Roman" w:hAnsi="Times New Roman" w:cs="Times New Roman"/>
          <w:sz w:val="28"/>
          <w:szCs w:val="28"/>
        </w:rPr>
        <w:t xml:space="preserve"> звание Героя Советского Союза.</w:t>
      </w:r>
    </w:p>
    <w:p w:rsidR="00631382" w:rsidRDefault="00631382" w:rsidP="006313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631382">
        <w:rPr>
          <w:rFonts w:ascii="Times New Roman" w:hAnsi="Times New Roman" w:cs="Times New Roman"/>
          <w:sz w:val="28"/>
          <w:szCs w:val="28"/>
        </w:rPr>
        <w:t>Награждён</w:t>
      </w:r>
      <w:proofErr w:type="gramEnd"/>
      <w:r w:rsidRPr="00631382">
        <w:rPr>
          <w:rFonts w:ascii="Times New Roman" w:hAnsi="Times New Roman" w:cs="Times New Roman"/>
          <w:sz w:val="28"/>
          <w:szCs w:val="28"/>
        </w:rPr>
        <w:t xml:space="preserve"> орденом </w:t>
      </w:r>
      <w:r>
        <w:rPr>
          <w:rFonts w:ascii="Times New Roman" w:hAnsi="Times New Roman" w:cs="Times New Roman"/>
          <w:sz w:val="28"/>
          <w:szCs w:val="28"/>
        </w:rPr>
        <w:t>Ленина (14.09.1945, посмертно).</w:t>
      </w:r>
    </w:p>
    <w:p w:rsidR="00534445" w:rsidRDefault="00631382" w:rsidP="006313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631382">
        <w:rPr>
          <w:rFonts w:ascii="Times New Roman" w:hAnsi="Times New Roman" w:cs="Times New Roman"/>
          <w:sz w:val="28"/>
          <w:szCs w:val="28"/>
        </w:rPr>
        <w:t>Похоронен</w:t>
      </w:r>
      <w:proofErr w:type="gramEnd"/>
      <w:r w:rsidRPr="00631382">
        <w:rPr>
          <w:rFonts w:ascii="Times New Roman" w:hAnsi="Times New Roman" w:cs="Times New Roman"/>
          <w:sz w:val="28"/>
          <w:szCs w:val="28"/>
        </w:rPr>
        <w:t xml:space="preserve"> на острове </w:t>
      </w:r>
      <w:proofErr w:type="spellStart"/>
      <w:r w:rsidRPr="00631382">
        <w:rPr>
          <w:rFonts w:ascii="Times New Roman" w:hAnsi="Times New Roman" w:cs="Times New Roman"/>
          <w:sz w:val="28"/>
          <w:szCs w:val="28"/>
        </w:rPr>
        <w:t>Шумшу</w:t>
      </w:r>
      <w:proofErr w:type="spellEnd"/>
      <w:r w:rsidRPr="00631382">
        <w:rPr>
          <w:rFonts w:ascii="Times New Roman" w:hAnsi="Times New Roman" w:cs="Times New Roman"/>
          <w:sz w:val="28"/>
          <w:szCs w:val="28"/>
        </w:rPr>
        <w:t xml:space="preserve"> (Сахалинская область). Памятники Герою установлены в Нижнем Новгороде, Петропавловске Камчатском, Наволоках Ивановской области, на территории соединения подводных лодок КТОФ в Вилючинске (Камчатка). В селе </w:t>
      </w:r>
      <w:proofErr w:type="spellStart"/>
      <w:r w:rsidRPr="00631382">
        <w:rPr>
          <w:rFonts w:ascii="Times New Roman" w:hAnsi="Times New Roman" w:cs="Times New Roman"/>
          <w:sz w:val="28"/>
          <w:szCs w:val="28"/>
        </w:rPr>
        <w:t>Ильинское</w:t>
      </w:r>
      <w:proofErr w:type="spellEnd"/>
      <w:r w:rsidRPr="00631382">
        <w:rPr>
          <w:rFonts w:ascii="Times New Roman" w:hAnsi="Times New Roman" w:cs="Times New Roman"/>
          <w:sz w:val="28"/>
          <w:szCs w:val="28"/>
        </w:rPr>
        <w:t xml:space="preserve">, на здании школы в городе Наволоки, на здании Нижегородского речного училища - мемориальные доски. У здания школы в городе Наволоки </w:t>
      </w:r>
      <w:r>
        <w:rPr>
          <w:rFonts w:ascii="Times New Roman" w:hAnsi="Times New Roman" w:cs="Times New Roman"/>
          <w:sz w:val="28"/>
          <w:szCs w:val="28"/>
        </w:rPr>
        <w:t>был установлен бюст</w:t>
      </w:r>
      <w:r w:rsidRPr="00631382">
        <w:rPr>
          <w:rFonts w:ascii="Times New Roman" w:hAnsi="Times New Roman" w:cs="Times New Roman"/>
          <w:sz w:val="28"/>
          <w:szCs w:val="28"/>
        </w:rPr>
        <w:t xml:space="preserve">. Мыс </w:t>
      </w:r>
      <w:proofErr w:type="spellStart"/>
      <w:r w:rsidRPr="00631382">
        <w:rPr>
          <w:rFonts w:ascii="Times New Roman" w:hAnsi="Times New Roman" w:cs="Times New Roman"/>
          <w:sz w:val="28"/>
          <w:szCs w:val="28"/>
        </w:rPr>
        <w:t>Пиннэкль</w:t>
      </w:r>
      <w:proofErr w:type="spellEnd"/>
      <w:r w:rsidRPr="00631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382">
        <w:rPr>
          <w:rFonts w:ascii="Times New Roman" w:hAnsi="Times New Roman" w:cs="Times New Roman"/>
          <w:sz w:val="28"/>
          <w:szCs w:val="28"/>
        </w:rPr>
        <w:t>Поант</w:t>
      </w:r>
      <w:proofErr w:type="spellEnd"/>
      <w:r w:rsidRPr="00631382">
        <w:rPr>
          <w:rFonts w:ascii="Times New Roman" w:hAnsi="Times New Roman" w:cs="Times New Roman"/>
          <w:sz w:val="28"/>
          <w:szCs w:val="28"/>
        </w:rPr>
        <w:t xml:space="preserve"> (Башенный) в Авачинской губе переименован в мыс Вилкова. Его имя носили речные суда. Навечно </w:t>
      </w:r>
      <w:proofErr w:type="gramStart"/>
      <w:r w:rsidRPr="00631382">
        <w:rPr>
          <w:rFonts w:ascii="Times New Roman" w:hAnsi="Times New Roman" w:cs="Times New Roman"/>
          <w:sz w:val="28"/>
          <w:szCs w:val="28"/>
        </w:rPr>
        <w:t>зачислен</w:t>
      </w:r>
      <w:proofErr w:type="gramEnd"/>
      <w:r w:rsidRPr="00631382">
        <w:rPr>
          <w:rFonts w:ascii="Times New Roman" w:hAnsi="Times New Roman" w:cs="Times New Roman"/>
          <w:sz w:val="28"/>
          <w:szCs w:val="28"/>
        </w:rPr>
        <w:t xml:space="preserve"> в списки экипажа корабля Краснознамённого Тихоокеанского флота. Имя Героя носит десантный корабль проекта 1171 Краснознамённого Тихоокеанского Флота.</w:t>
      </w:r>
    </w:p>
    <w:p w:rsidR="00CC1246" w:rsidRDefault="00CC1246" w:rsidP="006313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CC1246" w:rsidRPr="00631382" w:rsidRDefault="00CC1246" w:rsidP="006313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Использованы материалы сайта: </w:t>
      </w:r>
      <w:bookmarkStart w:id="0" w:name="_GoBack"/>
      <w:bookmarkEnd w:id="0"/>
      <w:r w:rsidRPr="00CC1246">
        <w:rPr>
          <w:rFonts w:ascii="Times New Roman" w:hAnsi="Times New Roman" w:cs="Times New Roman"/>
          <w:sz w:val="28"/>
          <w:szCs w:val="28"/>
        </w:rPr>
        <w:t>http://www.warheroes.ru/</w:t>
      </w:r>
    </w:p>
    <w:sectPr w:rsidR="00CC1246" w:rsidRPr="00631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29A"/>
    <w:rsid w:val="0039429A"/>
    <w:rsid w:val="00534445"/>
    <w:rsid w:val="00631382"/>
    <w:rsid w:val="00C97BCA"/>
    <w:rsid w:val="00CC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3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3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545</Words>
  <Characters>3112</Characters>
  <Application>Microsoft Office Word</Application>
  <DocSecurity>0</DocSecurity>
  <Lines>25</Lines>
  <Paragraphs>7</Paragraphs>
  <ScaleCrop>false</ScaleCrop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2015-11-10T09:18:00Z</dcterms:created>
  <dcterms:modified xsi:type="dcterms:W3CDTF">2015-11-10T09:22:00Z</dcterms:modified>
</cp:coreProperties>
</file>